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9E" w:rsidRPr="0042689E" w:rsidRDefault="0042689E" w:rsidP="0042689E">
      <w:pPr>
        <w:spacing w:line="360" w:lineRule="auto"/>
        <w:ind w:left="4536"/>
        <w:jc w:val="center"/>
      </w:pPr>
      <w:r w:rsidRPr="0042689E">
        <w:t>Załącznik nr 1 do uchwały Nr XXXIV/589/10</w:t>
      </w:r>
    </w:p>
    <w:p w:rsidR="0042689E" w:rsidRPr="0042689E" w:rsidRDefault="0042689E" w:rsidP="0042689E">
      <w:pPr>
        <w:spacing w:line="360" w:lineRule="auto"/>
        <w:ind w:left="4536"/>
        <w:jc w:val="center"/>
      </w:pPr>
      <w:r w:rsidRPr="0042689E">
        <w:t xml:space="preserve">Sejmiku Województwa Świętokrzyskiego </w:t>
      </w:r>
    </w:p>
    <w:p w:rsidR="0042689E" w:rsidRPr="0042689E" w:rsidRDefault="0042689E" w:rsidP="0042689E">
      <w:pPr>
        <w:spacing w:line="360" w:lineRule="auto"/>
        <w:ind w:left="4536"/>
        <w:jc w:val="center"/>
      </w:pPr>
      <w:r w:rsidRPr="0042689E">
        <w:t xml:space="preserve">Z dnia 15 lutego 2010r. </w:t>
      </w:r>
    </w:p>
    <w:p w:rsidR="0042689E" w:rsidRPr="0042689E" w:rsidRDefault="0042689E" w:rsidP="00B56BE5">
      <w:pPr>
        <w:spacing w:line="360" w:lineRule="auto"/>
        <w:jc w:val="center"/>
      </w:pPr>
    </w:p>
    <w:p w:rsidR="0042689E" w:rsidRDefault="0042689E" w:rsidP="00B56BE5">
      <w:pPr>
        <w:spacing w:line="360" w:lineRule="auto"/>
        <w:jc w:val="center"/>
      </w:pPr>
    </w:p>
    <w:p w:rsidR="0042689E" w:rsidRDefault="0042689E" w:rsidP="00B56BE5">
      <w:pPr>
        <w:spacing w:line="360" w:lineRule="auto"/>
        <w:jc w:val="center"/>
      </w:pPr>
    </w:p>
    <w:p w:rsidR="0042689E" w:rsidRPr="0042689E" w:rsidRDefault="0042689E" w:rsidP="00B56BE5">
      <w:pPr>
        <w:spacing w:line="360" w:lineRule="auto"/>
        <w:jc w:val="center"/>
      </w:pPr>
    </w:p>
    <w:p w:rsidR="00491B1F" w:rsidRPr="0042689E" w:rsidRDefault="00491B1F" w:rsidP="00B56BE5">
      <w:pPr>
        <w:spacing w:line="360" w:lineRule="auto"/>
        <w:jc w:val="center"/>
      </w:pPr>
      <w:r w:rsidRPr="0042689E">
        <w:t xml:space="preserve">S T A T U T </w:t>
      </w:r>
      <w:r w:rsidRPr="0042689E">
        <w:br/>
        <w:t>WOJEWÓDZKIEGO FUNDUSZU OCHRONY ŚRODOWISKA</w:t>
      </w:r>
    </w:p>
    <w:p w:rsidR="00D94654" w:rsidRPr="0042689E" w:rsidRDefault="00D94654" w:rsidP="00B56BE5">
      <w:pPr>
        <w:spacing w:line="360" w:lineRule="auto"/>
        <w:jc w:val="center"/>
      </w:pPr>
      <w:r w:rsidRPr="0042689E">
        <w:t>I GOSPODARKI WODNEJ</w:t>
      </w:r>
    </w:p>
    <w:p w:rsidR="00491B1F" w:rsidRPr="0042689E" w:rsidRDefault="00491B1F" w:rsidP="00B56BE5">
      <w:pPr>
        <w:spacing w:line="360" w:lineRule="auto"/>
        <w:jc w:val="center"/>
      </w:pPr>
      <w:r w:rsidRPr="0042689E">
        <w:t>W KIELCACH</w:t>
      </w:r>
    </w:p>
    <w:p w:rsidR="001713A6" w:rsidRPr="0042689E" w:rsidRDefault="001713A6" w:rsidP="00B56BE5">
      <w:pPr>
        <w:spacing w:line="360" w:lineRule="auto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Rozdział I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Postanowienia ogólne</w:t>
      </w:r>
    </w:p>
    <w:p w:rsidR="00491B1F" w:rsidRPr="0042689E" w:rsidRDefault="00491B1F" w:rsidP="00B56BE5">
      <w:pPr>
        <w:spacing w:line="360" w:lineRule="auto"/>
        <w:jc w:val="center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1</w:t>
      </w:r>
    </w:p>
    <w:p w:rsidR="00491B1F" w:rsidRPr="0042689E" w:rsidRDefault="00491B1F" w:rsidP="00B56BE5">
      <w:pPr>
        <w:spacing w:line="360" w:lineRule="auto"/>
        <w:jc w:val="both"/>
      </w:pPr>
      <w:r w:rsidRPr="0042689E">
        <w:t xml:space="preserve">Wojewódzki Fundusz Ochrony Środowiska i Gospodarki </w:t>
      </w:r>
      <w:r w:rsidRPr="0042689E">
        <w:rPr>
          <w:color w:val="000000"/>
        </w:rPr>
        <w:t>Wodnej w Kielcach, z</w:t>
      </w:r>
      <w:r w:rsidR="0042689E">
        <w:t>wany w </w:t>
      </w:r>
      <w:r w:rsidRPr="0042689E">
        <w:rPr>
          <w:color w:val="000000"/>
        </w:rPr>
        <w:t>dalszej części Statutu "Funduszem" działa na podstawie ustawy z dnia 27 kwietnia 2001</w:t>
      </w:r>
      <w:r w:rsidR="00A52D8B" w:rsidRPr="0042689E">
        <w:rPr>
          <w:color w:val="000000"/>
        </w:rPr>
        <w:t xml:space="preserve"> </w:t>
      </w:r>
      <w:r w:rsidRPr="0042689E">
        <w:rPr>
          <w:color w:val="000000"/>
        </w:rPr>
        <w:t>r. Prawo ochrony środowiska</w:t>
      </w:r>
      <w:r w:rsidRPr="0042689E">
        <w:t xml:space="preserve"> </w:t>
      </w:r>
      <w:r w:rsidRPr="0042689E">
        <w:rPr>
          <w:color w:val="000000"/>
        </w:rPr>
        <w:t>(Dz.</w:t>
      </w:r>
      <w:r w:rsidR="00C37B34" w:rsidRPr="0042689E">
        <w:rPr>
          <w:color w:val="000000"/>
        </w:rPr>
        <w:t xml:space="preserve"> </w:t>
      </w:r>
      <w:r w:rsidRPr="0042689E">
        <w:rPr>
          <w:color w:val="000000"/>
        </w:rPr>
        <w:t>U. z 2008 r. Nr 25, poz. 150</w:t>
      </w:r>
      <w:r w:rsidR="00C37B34" w:rsidRPr="0042689E">
        <w:rPr>
          <w:color w:val="000000"/>
        </w:rPr>
        <w:t>,</w:t>
      </w:r>
      <w:r w:rsidRPr="0042689E">
        <w:rPr>
          <w:color w:val="000000"/>
        </w:rPr>
        <w:t xml:space="preserve"> z późn. zm.) zwanej dalej „</w:t>
      </w:r>
      <w:r w:rsidR="00275820" w:rsidRPr="0042689E">
        <w:rPr>
          <w:color w:val="000000"/>
        </w:rPr>
        <w:t>u</w:t>
      </w:r>
      <w:r w:rsidRPr="0042689E">
        <w:rPr>
          <w:color w:val="000000"/>
        </w:rPr>
        <w:t xml:space="preserve">stawą” </w:t>
      </w:r>
      <w:r w:rsidRPr="0042689E">
        <w:t>oraz niniejszego Statutu, który określa szczegółową organizację i tryb działania Funduszu.</w:t>
      </w:r>
    </w:p>
    <w:p w:rsidR="00491B1F" w:rsidRPr="0042689E" w:rsidRDefault="00491B1F" w:rsidP="00B56BE5">
      <w:pPr>
        <w:spacing w:line="360" w:lineRule="auto"/>
        <w:jc w:val="both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2</w:t>
      </w:r>
    </w:p>
    <w:p w:rsidR="00E567C8" w:rsidRPr="0042689E" w:rsidRDefault="00E567C8" w:rsidP="00B56BE5">
      <w:pPr>
        <w:pStyle w:val="Akapitzlist"/>
        <w:numPr>
          <w:ilvl w:val="0"/>
          <w:numId w:val="7"/>
        </w:numPr>
        <w:spacing w:line="360" w:lineRule="auto"/>
        <w:ind w:left="426" w:hanging="426"/>
      </w:pPr>
      <w:r w:rsidRPr="0042689E">
        <w:t>Fundusz obejmuje swoją działalnością teren województwa świętokrzyskiego.</w:t>
      </w:r>
    </w:p>
    <w:p w:rsidR="00491B1F" w:rsidRPr="0042689E" w:rsidRDefault="00491B1F" w:rsidP="00B56BE5">
      <w:pPr>
        <w:pStyle w:val="Akapitzlist"/>
        <w:numPr>
          <w:ilvl w:val="0"/>
          <w:numId w:val="7"/>
        </w:numPr>
        <w:spacing w:line="360" w:lineRule="auto"/>
        <w:ind w:left="426" w:hanging="426"/>
      </w:pPr>
      <w:r w:rsidRPr="0042689E">
        <w:t xml:space="preserve">Siedzibą </w:t>
      </w:r>
      <w:r w:rsidRPr="0042689E">
        <w:rPr>
          <w:color w:val="000000"/>
        </w:rPr>
        <w:t>Funduszu jest miasto Kielce.</w:t>
      </w:r>
    </w:p>
    <w:p w:rsidR="00E567C8" w:rsidRPr="0042689E" w:rsidRDefault="00E567C8" w:rsidP="00B56BE5">
      <w:pPr>
        <w:spacing w:line="360" w:lineRule="auto"/>
        <w:rPr>
          <w:color w:val="000000"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 3</w:t>
      </w:r>
    </w:p>
    <w:p w:rsidR="00901649" w:rsidRPr="0042689E" w:rsidRDefault="00491B1F" w:rsidP="00B56BE5">
      <w:pPr>
        <w:pStyle w:val="Akapitzlist"/>
        <w:numPr>
          <w:ilvl w:val="0"/>
          <w:numId w:val="5"/>
        </w:numPr>
        <w:tabs>
          <w:tab w:val="clear" w:pos="405"/>
          <w:tab w:val="num" w:pos="426"/>
        </w:tabs>
        <w:spacing w:line="360" w:lineRule="auto"/>
        <w:ind w:left="426" w:hanging="426"/>
        <w:jc w:val="both"/>
      </w:pPr>
      <w:r w:rsidRPr="0042689E">
        <w:t>Fundusz posiada osobowość prawną</w:t>
      </w:r>
      <w:r w:rsidR="00901649" w:rsidRPr="0042689E">
        <w:t>.</w:t>
      </w:r>
    </w:p>
    <w:p w:rsidR="00491B1F" w:rsidRPr="0042689E" w:rsidRDefault="00901649" w:rsidP="00B56BE5">
      <w:pPr>
        <w:pStyle w:val="Akapitzlist"/>
        <w:numPr>
          <w:ilvl w:val="0"/>
          <w:numId w:val="5"/>
        </w:numPr>
        <w:tabs>
          <w:tab w:val="clear" w:pos="405"/>
          <w:tab w:val="num" w:pos="426"/>
        </w:tabs>
        <w:spacing w:line="360" w:lineRule="auto"/>
        <w:ind w:left="426" w:hanging="426"/>
        <w:jc w:val="both"/>
      </w:pPr>
      <w:r w:rsidRPr="0042689E">
        <w:t>Fundusz</w:t>
      </w:r>
      <w:r w:rsidR="00491B1F" w:rsidRPr="0042689E">
        <w:t xml:space="preserve"> </w:t>
      </w:r>
      <w:r w:rsidRPr="0042689E">
        <w:t xml:space="preserve">jest samorządową osobą prawną </w:t>
      </w:r>
      <w:r w:rsidR="00491B1F" w:rsidRPr="0042689E">
        <w:t xml:space="preserve">w rozumieniu </w:t>
      </w:r>
      <w:r w:rsidR="00E567C8" w:rsidRPr="0042689E">
        <w:t xml:space="preserve">art. 9 pkt 14 </w:t>
      </w:r>
      <w:r w:rsidRPr="0042689E">
        <w:t>ustawy z </w:t>
      </w:r>
      <w:r w:rsidR="00491B1F" w:rsidRPr="0042689E">
        <w:t xml:space="preserve">dnia </w:t>
      </w:r>
      <w:r w:rsidR="0042689E">
        <w:t>27 </w:t>
      </w:r>
      <w:r w:rsidR="00E567C8" w:rsidRPr="0042689E">
        <w:t>sierpnia 2009</w:t>
      </w:r>
      <w:r w:rsidR="00491B1F" w:rsidRPr="0042689E">
        <w:t xml:space="preserve"> r. o finansach publicznych (Dz. U. Nr </w:t>
      </w:r>
      <w:r w:rsidR="00E567C8" w:rsidRPr="0042689E">
        <w:t>157, poz. 1240</w:t>
      </w:r>
      <w:r w:rsidR="00491B1F" w:rsidRPr="0042689E">
        <w:t>).</w:t>
      </w:r>
    </w:p>
    <w:p w:rsidR="00491B1F" w:rsidRPr="0042689E" w:rsidRDefault="00491B1F" w:rsidP="00B56BE5">
      <w:pPr>
        <w:numPr>
          <w:ilvl w:val="0"/>
          <w:numId w:val="5"/>
        </w:numPr>
        <w:spacing w:line="360" w:lineRule="auto"/>
        <w:ind w:left="360" w:hanging="360"/>
        <w:jc w:val="both"/>
      </w:pPr>
      <w:r w:rsidRPr="0042689E">
        <w:t>Fundusz odpowiada za swoje zobowiązania.</w:t>
      </w:r>
    </w:p>
    <w:p w:rsidR="00B56BE5" w:rsidRDefault="00B56BE5" w:rsidP="00B56BE5">
      <w:pPr>
        <w:spacing w:line="360" w:lineRule="auto"/>
        <w:jc w:val="both"/>
      </w:pPr>
    </w:p>
    <w:p w:rsidR="0042689E" w:rsidRDefault="0042689E" w:rsidP="00B56BE5">
      <w:pPr>
        <w:spacing w:line="360" w:lineRule="auto"/>
        <w:jc w:val="both"/>
      </w:pPr>
    </w:p>
    <w:p w:rsidR="0042689E" w:rsidRPr="0042689E" w:rsidRDefault="0042689E" w:rsidP="00B56BE5">
      <w:pPr>
        <w:spacing w:line="360" w:lineRule="auto"/>
        <w:jc w:val="both"/>
      </w:pPr>
    </w:p>
    <w:p w:rsidR="00491B1F" w:rsidRPr="0042689E" w:rsidRDefault="00491B1F" w:rsidP="00B56BE5">
      <w:pPr>
        <w:spacing w:line="360" w:lineRule="auto"/>
        <w:jc w:val="center"/>
      </w:pPr>
      <w:r w:rsidRPr="0042689E">
        <w:rPr>
          <w:b/>
        </w:rPr>
        <w:lastRenderedPageBreak/>
        <w:t>Rozdział  II</w:t>
      </w:r>
    </w:p>
    <w:p w:rsidR="00491B1F" w:rsidRPr="0042689E" w:rsidRDefault="00D23029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Przedmiot i z</w:t>
      </w:r>
      <w:r w:rsidR="00491B1F" w:rsidRPr="0042689E">
        <w:rPr>
          <w:b/>
        </w:rPr>
        <w:t>akres działania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 4</w:t>
      </w:r>
    </w:p>
    <w:p w:rsidR="005648A1" w:rsidRPr="0042689E" w:rsidRDefault="005648A1" w:rsidP="00B56BE5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</w:pPr>
      <w:r w:rsidRPr="0042689E">
        <w:t xml:space="preserve">Fundusz jest instytucją ochrony środowiska w rozumieniu art. 386 </w:t>
      </w:r>
      <w:r w:rsidR="00275820" w:rsidRPr="0042689E">
        <w:t>u</w:t>
      </w:r>
      <w:r w:rsidRPr="0042689E">
        <w:t>stawy.</w:t>
      </w:r>
    </w:p>
    <w:p w:rsidR="005648A1" w:rsidRPr="0042689E" w:rsidRDefault="005648A1" w:rsidP="00B56BE5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</w:pPr>
      <w:r w:rsidRPr="0042689E">
        <w:t>Celem działania Funduszu jest finansowanie ochrony ś</w:t>
      </w:r>
      <w:r w:rsidR="00692A8B">
        <w:t>rodowiska i gospodarki wodnej w </w:t>
      </w:r>
      <w:r w:rsidRPr="0042689E">
        <w:t>zakresie określonym w art. 400 a ust. 1 pkt. 1-9</w:t>
      </w:r>
      <w:r w:rsidR="00275820" w:rsidRPr="0042689E">
        <w:t xml:space="preserve"> </w:t>
      </w:r>
      <w:r w:rsidRPr="0042689E">
        <w:t xml:space="preserve"> i </w:t>
      </w:r>
      <w:r w:rsidR="00275820" w:rsidRPr="0042689E">
        <w:t xml:space="preserve"> </w:t>
      </w:r>
      <w:r w:rsidRPr="0042689E">
        <w:t>11-4</w:t>
      </w:r>
      <w:r w:rsidR="00275820" w:rsidRPr="0042689E">
        <w:t>2</w:t>
      </w:r>
      <w:r w:rsidRPr="0042689E">
        <w:t>.</w:t>
      </w:r>
    </w:p>
    <w:p w:rsidR="005648A1" w:rsidRPr="0042689E" w:rsidRDefault="005648A1" w:rsidP="00B56BE5">
      <w:pPr>
        <w:numPr>
          <w:ilvl w:val="0"/>
          <w:numId w:val="8"/>
        </w:numPr>
        <w:tabs>
          <w:tab w:val="clear" w:pos="720"/>
        </w:tabs>
        <w:spacing w:line="360" w:lineRule="auto"/>
        <w:ind w:left="426" w:hanging="426"/>
        <w:jc w:val="both"/>
      </w:pPr>
      <w:r w:rsidRPr="0042689E">
        <w:t xml:space="preserve">Fundusz </w:t>
      </w:r>
      <w:r w:rsidR="00275820" w:rsidRPr="0042689E">
        <w:t xml:space="preserve">może </w:t>
      </w:r>
      <w:r w:rsidRPr="0042689E">
        <w:t>przeznacza</w:t>
      </w:r>
      <w:r w:rsidR="00275820" w:rsidRPr="0042689E">
        <w:t>ć</w:t>
      </w:r>
      <w:r w:rsidRPr="0042689E">
        <w:t xml:space="preserve"> środki na finansowanie działalności, o której mowa w ust. 2 w sposób i w formach prawnych określonych w art. 411 </w:t>
      </w:r>
      <w:r w:rsidR="00275820" w:rsidRPr="0042689E">
        <w:t>u</w:t>
      </w:r>
      <w:r w:rsidRPr="0042689E">
        <w:t xml:space="preserve">stawy. </w:t>
      </w:r>
    </w:p>
    <w:p w:rsidR="005648A1" w:rsidRPr="0042689E" w:rsidRDefault="005648A1" w:rsidP="00B56BE5">
      <w:pPr>
        <w:spacing w:line="360" w:lineRule="auto"/>
        <w:ind w:left="360" w:hanging="357"/>
        <w:jc w:val="both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Rozdział III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Organy Funduszu i obsługa techniczno – organizacyjna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</w:p>
    <w:p w:rsidR="00491B1F" w:rsidRPr="0042689E" w:rsidRDefault="00275820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5</w:t>
      </w:r>
    </w:p>
    <w:p w:rsidR="00491B1F" w:rsidRPr="0042689E" w:rsidRDefault="00C37B34" w:rsidP="00B56BE5">
      <w:pPr>
        <w:spacing w:line="360" w:lineRule="auto"/>
      </w:pPr>
      <w:r w:rsidRPr="0042689E">
        <w:t>Organami Funduszu są</w:t>
      </w:r>
      <w:r w:rsidR="00491B1F" w:rsidRPr="0042689E">
        <w:t xml:space="preserve"> Rada Nadzorcza i Zarząd.</w:t>
      </w:r>
    </w:p>
    <w:p w:rsidR="00491B1F" w:rsidRPr="0042689E" w:rsidRDefault="00491B1F" w:rsidP="00B56BE5">
      <w:pPr>
        <w:spacing w:line="360" w:lineRule="auto"/>
        <w:rPr>
          <w:b/>
        </w:rPr>
      </w:pPr>
    </w:p>
    <w:p w:rsidR="00491B1F" w:rsidRPr="0042689E" w:rsidRDefault="00A67CDD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 6</w:t>
      </w:r>
    </w:p>
    <w:p w:rsidR="00491B1F" w:rsidRPr="0042689E" w:rsidRDefault="00491B1F" w:rsidP="00692A8B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jc w:val="both"/>
      </w:pPr>
      <w:r w:rsidRPr="0042689E">
        <w:t>Rada Nadzorcza, zwana dalej "Radą", realizuje zadania określone w art. 4</w:t>
      </w:r>
      <w:r w:rsidR="00275820" w:rsidRPr="0042689E">
        <w:t>00 h</w:t>
      </w:r>
      <w:r w:rsidRPr="0042689E">
        <w:t xml:space="preserve"> ust. 1 i </w:t>
      </w:r>
      <w:r w:rsidR="00275820" w:rsidRPr="0042689E">
        <w:t>4</w:t>
      </w:r>
      <w:r w:rsidRPr="0042689E">
        <w:t xml:space="preserve"> </w:t>
      </w:r>
      <w:r w:rsidR="00275820" w:rsidRPr="0042689E">
        <w:t>u</w:t>
      </w:r>
      <w:r w:rsidRPr="0042689E">
        <w:t>stawy.</w:t>
      </w:r>
    </w:p>
    <w:p w:rsidR="007E1D96" w:rsidRPr="0042689E" w:rsidRDefault="007E1D96" w:rsidP="00692A8B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jc w:val="both"/>
      </w:pPr>
      <w:r w:rsidRPr="0042689E">
        <w:t>Rada liczy 7 osób.</w:t>
      </w:r>
    </w:p>
    <w:p w:rsidR="00491B1F" w:rsidRPr="0042689E" w:rsidRDefault="007E1D96" w:rsidP="00692A8B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jc w:val="both"/>
      </w:pPr>
      <w:r w:rsidRPr="0042689E">
        <w:t>S</w:t>
      </w:r>
      <w:r w:rsidR="00491B1F" w:rsidRPr="0042689E">
        <w:t xml:space="preserve">kład </w:t>
      </w:r>
      <w:r w:rsidRPr="0042689E">
        <w:t xml:space="preserve">Rady oraz tryb powoływania i odwoływania jej członków </w:t>
      </w:r>
      <w:r w:rsidR="00491B1F" w:rsidRPr="0042689E">
        <w:t>określa art. 4</w:t>
      </w:r>
      <w:r w:rsidR="00275820" w:rsidRPr="0042689E">
        <w:t>00 f</w:t>
      </w:r>
      <w:r w:rsidR="00491B1F" w:rsidRPr="0042689E">
        <w:t xml:space="preserve"> ust. </w:t>
      </w:r>
      <w:r w:rsidR="00275820" w:rsidRPr="0042689E">
        <w:t>2</w:t>
      </w:r>
      <w:r w:rsidR="00692A8B">
        <w:t>, 7 </w:t>
      </w:r>
      <w:r w:rsidRPr="0042689E">
        <w:t>i 8</w:t>
      </w:r>
      <w:r w:rsidR="00491B1F" w:rsidRPr="0042689E">
        <w:t xml:space="preserve"> </w:t>
      </w:r>
      <w:r w:rsidR="00275820" w:rsidRPr="0042689E">
        <w:t>u</w:t>
      </w:r>
      <w:r w:rsidR="00491B1F" w:rsidRPr="0042689E">
        <w:t>stawy.</w:t>
      </w:r>
    </w:p>
    <w:p w:rsidR="00A67CDD" w:rsidRPr="0042689E" w:rsidRDefault="00A67CDD" w:rsidP="00B56BE5">
      <w:pPr>
        <w:spacing w:line="360" w:lineRule="auto"/>
      </w:pPr>
    </w:p>
    <w:p w:rsidR="00A67CDD" w:rsidRPr="0042689E" w:rsidRDefault="00A67CDD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 7</w:t>
      </w:r>
    </w:p>
    <w:p w:rsidR="00A20A77" w:rsidRPr="0042689E" w:rsidRDefault="00A20A77" w:rsidP="00B56BE5">
      <w:pPr>
        <w:numPr>
          <w:ilvl w:val="0"/>
          <w:numId w:val="10"/>
        </w:numPr>
        <w:spacing w:line="360" w:lineRule="auto"/>
        <w:ind w:left="360"/>
      </w:pPr>
      <w:r w:rsidRPr="0042689E">
        <w:t>Członkowie Rady wykonują swoje funkcje osobiście.</w:t>
      </w:r>
    </w:p>
    <w:p w:rsidR="00491B1F" w:rsidRPr="0042689E" w:rsidRDefault="00491B1F" w:rsidP="00B56BE5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42689E">
        <w:t>Członkowie Rady wybierają na wniosek Przewodniczącego ze swego grona Wiceprzewodniczącego oraz Sekretarza Rady.</w:t>
      </w:r>
    </w:p>
    <w:p w:rsidR="00491B1F" w:rsidRPr="0042689E" w:rsidRDefault="00491B1F" w:rsidP="00B56BE5">
      <w:pPr>
        <w:numPr>
          <w:ilvl w:val="0"/>
          <w:numId w:val="10"/>
        </w:numPr>
        <w:spacing w:line="360" w:lineRule="auto"/>
        <w:ind w:left="360"/>
        <w:jc w:val="both"/>
      </w:pPr>
      <w:r w:rsidRPr="0042689E">
        <w:t xml:space="preserve">Posiedzenia Rady powinny odbywać się </w:t>
      </w:r>
      <w:r w:rsidR="00D23029" w:rsidRPr="0042689E">
        <w:t>w miarę potrzeb, lecz co najmniej raz w </w:t>
      </w:r>
      <w:r w:rsidRPr="0042689E">
        <w:t xml:space="preserve">kwartale. Posiedzenia Rady zwołuje Przewodniczący Rady z własnej inicjatywy, </w:t>
      </w:r>
      <w:r w:rsidR="00D23029" w:rsidRPr="0042689E">
        <w:t>na wniosek Zarządu lub</w:t>
      </w:r>
      <w:r w:rsidRPr="0042689E">
        <w:t xml:space="preserve"> co najmniej 3 człon</w:t>
      </w:r>
      <w:r w:rsidR="00D23029" w:rsidRPr="0042689E">
        <w:t>ków Rady</w:t>
      </w:r>
      <w:r w:rsidRPr="0042689E">
        <w:t>.</w:t>
      </w:r>
    </w:p>
    <w:p w:rsidR="00491B1F" w:rsidRPr="0042689E" w:rsidRDefault="00491B1F" w:rsidP="00B56BE5">
      <w:pPr>
        <w:numPr>
          <w:ilvl w:val="0"/>
          <w:numId w:val="10"/>
        </w:numPr>
        <w:spacing w:line="360" w:lineRule="auto"/>
        <w:ind w:left="360"/>
        <w:jc w:val="both"/>
      </w:pPr>
      <w:r w:rsidRPr="0042689E">
        <w:t>W sytuacji nadzwyczajnej posiedzenie Rady może zwołać Wiceprzewodniczący na podstawie upoważnienia Przewodniczącego Rady lub w sytuacji, gdy Przewodniczący nie może przejściowo (czasowo) pełnić funkcji.</w:t>
      </w:r>
    </w:p>
    <w:p w:rsidR="00491B1F" w:rsidRPr="0042689E" w:rsidRDefault="00491B1F" w:rsidP="00B56BE5">
      <w:pPr>
        <w:numPr>
          <w:ilvl w:val="0"/>
          <w:numId w:val="10"/>
        </w:numPr>
        <w:spacing w:line="360" w:lineRule="auto"/>
        <w:ind w:left="360"/>
      </w:pPr>
      <w:r w:rsidRPr="0042689E">
        <w:t>Pierwsze posiedzenie Rady zwołuje Przewodniczący Rady.</w:t>
      </w:r>
    </w:p>
    <w:p w:rsidR="00A20A77" w:rsidRPr="0042689E" w:rsidRDefault="00A20A77" w:rsidP="00692A8B">
      <w:pPr>
        <w:numPr>
          <w:ilvl w:val="0"/>
          <w:numId w:val="10"/>
        </w:numPr>
        <w:spacing w:line="360" w:lineRule="auto"/>
        <w:ind w:left="360"/>
        <w:jc w:val="both"/>
      </w:pPr>
      <w:r w:rsidRPr="0042689E">
        <w:lastRenderedPageBreak/>
        <w:t>Pisemne zawiadomienie o terminie i miejscu posiedzenia Rady wraz z porządkiem obrad oraz projektami uchwał i innymi dokumentami doręcza się członkom Rady co najmniej na 7 dni przed terminem posiedzenia.</w:t>
      </w:r>
    </w:p>
    <w:p w:rsidR="00A20A77" w:rsidRPr="0042689E" w:rsidRDefault="00A20A77" w:rsidP="00692A8B">
      <w:pPr>
        <w:numPr>
          <w:ilvl w:val="0"/>
          <w:numId w:val="10"/>
        </w:numPr>
        <w:spacing w:line="360" w:lineRule="auto"/>
        <w:ind w:left="360"/>
        <w:jc w:val="both"/>
      </w:pPr>
      <w:r w:rsidRPr="0042689E">
        <w:t>W uzasadnionych przypadkach, za zgodą wszystk</w:t>
      </w:r>
      <w:r w:rsidR="00692A8B">
        <w:t xml:space="preserve">ich członków Rady, możliwe jest </w:t>
      </w:r>
      <w:r w:rsidRPr="0042689E">
        <w:t>zwołanie posiedzenia w terminie krótszym niż określony w ust. 6.</w:t>
      </w:r>
    </w:p>
    <w:p w:rsidR="00491B1F" w:rsidRPr="0042689E" w:rsidRDefault="00491B1F" w:rsidP="00692A8B">
      <w:pPr>
        <w:numPr>
          <w:ilvl w:val="0"/>
          <w:numId w:val="10"/>
        </w:numPr>
        <w:spacing w:line="360" w:lineRule="auto"/>
        <w:ind w:left="360"/>
        <w:jc w:val="both"/>
      </w:pPr>
      <w:r w:rsidRPr="0042689E">
        <w:t>Rada podejmuje decyzje w formie uchwał.</w:t>
      </w:r>
    </w:p>
    <w:p w:rsidR="00491B1F" w:rsidRPr="0042689E" w:rsidRDefault="00491B1F" w:rsidP="00692A8B">
      <w:pPr>
        <w:numPr>
          <w:ilvl w:val="0"/>
          <w:numId w:val="10"/>
        </w:numPr>
        <w:spacing w:line="360" w:lineRule="auto"/>
        <w:ind w:left="360"/>
        <w:jc w:val="both"/>
        <w:rPr>
          <w:color w:val="000000"/>
        </w:rPr>
      </w:pPr>
      <w:r w:rsidRPr="0042689E">
        <w:t xml:space="preserve">Uchwały Rady podejmowane są bezwzględną większością głosów w głosowaniu jawnym w </w:t>
      </w:r>
      <w:r w:rsidRPr="0042689E">
        <w:rPr>
          <w:color w:val="000000"/>
        </w:rPr>
        <w:t>obecności co najmniej 5 członków Rady, z zastrzeżeniem ust.</w:t>
      </w:r>
      <w:r w:rsidR="00A20A77" w:rsidRPr="0042689E">
        <w:rPr>
          <w:color w:val="000000"/>
        </w:rPr>
        <w:t xml:space="preserve"> 10</w:t>
      </w:r>
      <w:r w:rsidRPr="0042689E">
        <w:rPr>
          <w:color w:val="000000"/>
        </w:rPr>
        <w:t>.</w:t>
      </w:r>
    </w:p>
    <w:p w:rsidR="00491B1F" w:rsidRPr="0042689E" w:rsidRDefault="00491B1F" w:rsidP="00692A8B">
      <w:pPr>
        <w:numPr>
          <w:ilvl w:val="0"/>
          <w:numId w:val="10"/>
        </w:numPr>
        <w:spacing w:line="360" w:lineRule="auto"/>
        <w:ind w:left="360"/>
        <w:jc w:val="both"/>
        <w:rPr>
          <w:color w:val="000000"/>
        </w:rPr>
      </w:pPr>
      <w:r w:rsidRPr="0042689E">
        <w:rPr>
          <w:color w:val="000000"/>
        </w:rPr>
        <w:t>Rada podejmuje uchwały w głosowaniu tajnym:</w:t>
      </w:r>
    </w:p>
    <w:p w:rsidR="00491B1F" w:rsidRPr="0042689E" w:rsidRDefault="00491B1F" w:rsidP="00692A8B">
      <w:pPr>
        <w:pStyle w:val="Akapitzlist"/>
        <w:numPr>
          <w:ilvl w:val="1"/>
          <w:numId w:val="10"/>
        </w:numPr>
        <w:spacing w:line="360" w:lineRule="auto"/>
        <w:ind w:left="709"/>
        <w:jc w:val="both"/>
        <w:rPr>
          <w:color w:val="000000"/>
        </w:rPr>
      </w:pPr>
      <w:r w:rsidRPr="0042689E">
        <w:rPr>
          <w:color w:val="000000"/>
        </w:rPr>
        <w:t>w sprawach wniosków do Zarządu Województwa Świętokrzyskiego o powołanie  i odwołanie członków Zarządu Funduszu;</w:t>
      </w:r>
    </w:p>
    <w:p w:rsidR="00491B1F" w:rsidRPr="0042689E" w:rsidRDefault="00491B1F" w:rsidP="00692A8B">
      <w:pPr>
        <w:numPr>
          <w:ilvl w:val="1"/>
          <w:numId w:val="10"/>
        </w:numPr>
        <w:spacing w:line="360" w:lineRule="auto"/>
        <w:ind w:left="697" w:hanging="340"/>
        <w:jc w:val="both"/>
      </w:pPr>
      <w:r w:rsidRPr="0042689E">
        <w:rPr>
          <w:color w:val="000000"/>
        </w:rPr>
        <w:t xml:space="preserve">w sprawie ustalania zasad wynagradzania członków Zarządu </w:t>
      </w:r>
      <w:r w:rsidR="00C37B34" w:rsidRPr="0042689E">
        <w:rPr>
          <w:color w:val="000000"/>
        </w:rPr>
        <w:t>oraz pracowników Biura Funduszu</w:t>
      </w:r>
      <w:r w:rsidRPr="0042689E">
        <w:rPr>
          <w:color w:val="000000"/>
        </w:rPr>
        <w:t>;</w:t>
      </w:r>
    </w:p>
    <w:p w:rsidR="00491B1F" w:rsidRPr="0042689E" w:rsidRDefault="00491B1F" w:rsidP="00692A8B">
      <w:pPr>
        <w:numPr>
          <w:ilvl w:val="1"/>
          <w:numId w:val="10"/>
        </w:numPr>
        <w:spacing w:line="360" w:lineRule="auto"/>
        <w:ind w:left="697" w:hanging="340"/>
        <w:jc w:val="both"/>
      </w:pPr>
      <w:r w:rsidRPr="0042689E">
        <w:t>w sprawie wyboru Wiceprzewodniczącego i Sekretarza Rady;</w:t>
      </w:r>
    </w:p>
    <w:p w:rsidR="00491B1F" w:rsidRPr="0042689E" w:rsidRDefault="00491B1F" w:rsidP="00692A8B">
      <w:pPr>
        <w:numPr>
          <w:ilvl w:val="1"/>
          <w:numId w:val="10"/>
        </w:numPr>
        <w:spacing w:line="360" w:lineRule="auto"/>
        <w:ind w:left="697" w:hanging="340"/>
        <w:jc w:val="both"/>
        <w:rPr>
          <w:color w:val="000000"/>
        </w:rPr>
      </w:pPr>
      <w:r w:rsidRPr="0042689E">
        <w:rPr>
          <w:color w:val="000000"/>
        </w:rPr>
        <w:t>na wniosek co najmniej 3 obecnych na posiedzeniu członków Rady.</w:t>
      </w:r>
    </w:p>
    <w:p w:rsidR="00491B1F" w:rsidRPr="0042689E" w:rsidRDefault="00491B1F" w:rsidP="00692A8B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  <w:rPr>
          <w:color w:val="000000"/>
        </w:rPr>
      </w:pPr>
      <w:r w:rsidRPr="0042689E">
        <w:rPr>
          <w:color w:val="000000"/>
        </w:rPr>
        <w:t>Rada działa w trybie i na zasadach określonych w uchwalonym na wniosek Przewodniczącego regulaminie.</w:t>
      </w:r>
    </w:p>
    <w:p w:rsidR="00391BC2" w:rsidRPr="0042689E" w:rsidRDefault="00391BC2" w:rsidP="00B56BE5">
      <w:pPr>
        <w:numPr>
          <w:ilvl w:val="0"/>
          <w:numId w:val="10"/>
        </w:numPr>
        <w:spacing w:line="360" w:lineRule="auto"/>
        <w:ind w:left="426" w:hanging="426"/>
        <w:jc w:val="both"/>
      </w:pPr>
      <w:r w:rsidRPr="0042689E">
        <w:t xml:space="preserve">Posiedzenia Rady są protokołowane. </w:t>
      </w:r>
    </w:p>
    <w:p w:rsidR="00391BC2" w:rsidRPr="0042689E" w:rsidRDefault="00391BC2" w:rsidP="00B56BE5">
      <w:pPr>
        <w:pStyle w:val="Akapitzlist"/>
        <w:spacing w:line="360" w:lineRule="auto"/>
        <w:ind w:left="426"/>
        <w:jc w:val="both"/>
        <w:rPr>
          <w:color w:val="000000"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</w:t>
      </w:r>
      <w:r w:rsidR="00BC1119" w:rsidRPr="0042689E">
        <w:rPr>
          <w:b/>
        </w:rPr>
        <w:t>8</w:t>
      </w:r>
    </w:p>
    <w:p w:rsidR="00491B1F" w:rsidRPr="0042689E" w:rsidRDefault="00491B1F" w:rsidP="00B56BE5">
      <w:pPr>
        <w:spacing w:line="360" w:lineRule="auto"/>
        <w:jc w:val="both"/>
        <w:rPr>
          <w:color w:val="000000"/>
        </w:rPr>
      </w:pPr>
      <w:r w:rsidRPr="0042689E">
        <w:rPr>
          <w:color w:val="000000"/>
        </w:rPr>
        <w:t xml:space="preserve">Nadzór nad uchwałami Rady pod względem ich zgodności z prawem sprawuje – w zakresie przewidzianym w art. </w:t>
      </w:r>
      <w:r w:rsidR="00BC1119" w:rsidRPr="0042689E">
        <w:rPr>
          <w:color w:val="000000"/>
        </w:rPr>
        <w:t>400 r ust. 2-10</w:t>
      </w:r>
      <w:r w:rsidRPr="0042689E">
        <w:rPr>
          <w:color w:val="000000"/>
        </w:rPr>
        <w:t xml:space="preserve"> </w:t>
      </w:r>
      <w:r w:rsidR="00BC1119" w:rsidRPr="0042689E">
        <w:rPr>
          <w:color w:val="000000"/>
        </w:rPr>
        <w:t>u</w:t>
      </w:r>
      <w:r w:rsidRPr="0042689E">
        <w:rPr>
          <w:color w:val="000000"/>
        </w:rPr>
        <w:t xml:space="preserve">stawy – </w:t>
      </w:r>
      <w:r w:rsidR="00BC1119" w:rsidRPr="0042689E">
        <w:rPr>
          <w:color w:val="000000"/>
        </w:rPr>
        <w:t xml:space="preserve">Zarząd Województwa </w:t>
      </w:r>
      <w:r w:rsidRPr="0042689E">
        <w:rPr>
          <w:color w:val="000000"/>
        </w:rPr>
        <w:t>Świętokrzyski</w:t>
      </w:r>
      <w:r w:rsidR="00BC1119" w:rsidRPr="0042689E">
        <w:rPr>
          <w:color w:val="000000"/>
        </w:rPr>
        <w:t>ego</w:t>
      </w:r>
      <w:r w:rsidRPr="0042689E">
        <w:rPr>
          <w:color w:val="000000"/>
        </w:rPr>
        <w:t>.</w:t>
      </w:r>
    </w:p>
    <w:p w:rsidR="00B56BE5" w:rsidRPr="0042689E" w:rsidRDefault="00B56BE5" w:rsidP="00B56BE5">
      <w:pPr>
        <w:spacing w:line="360" w:lineRule="auto"/>
        <w:jc w:val="center"/>
        <w:rPr>
          <w:b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</w:t>
      </w:r>
      <w:r w:rsidR="00BC1119" w:rsidRPr="0042689E">
        <w:rPr>
          <w:b/>
        </w:rPr>
        <w:t>9</w:t>
      </w:r>
    </w:p>
    <w:p w:rsidR="00491B1F" w:rsidRPr="0042689E" w:rsidRDefault="00491B1F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</w:pPr>
      <w:r w:rsidRPr="0042689E">
        <w:t xml:space="preserve">Zarząd Funduszu, zwany dalej "Zarządem", realizuje zadania określone w art. </w:t>
      </w:r>
      <w:r w:rsidR="00BC1119" w:rsidRPr="0042689E">
        <w:t>400 k ust. 1 i 3</w:t>
      </w:r>
      <w:r w:rsidRPr="0042689E">
        <w:t xml:space="preserve">  </w:t>
      </w:r>
      <w:r w:rsidR="00BC1119" w:rsidRPr="0042689E">
        <w:t>u</w:t>
      </w:r>
      <w:r w:rsidR="00D94654" w:rsidRPr="0042689E">
        <w:t>stawy.</w:t>
      </w:r>
    </w:p>
    <w:p w:rsidR="00491B1F" w:rsidRPr="0042689E" w:rsidRDefault="00491B1F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  <w:rPr>
          <w:color w:val="000000"/>
        </w:rPr>
      </w:pPr>
      <w:r w:rsidRPr="0042689E">
        <w:rPr>
          <w:color w:val="000000"/>
        </w:rPr>
        <w:t>Zarząd liczy 2 osoby. Zarząd stanowią Prezes i jego Zastępca, powoływani</w:t>
      </w:r>
      <w:r w:rsidR="002C5DA7" w:rsidRPr="0042689E">
        <w:rPr>
          <w:color w:val="000000"/>
        </w:rPr>
        <w:t xml:space="preserve"> </w:t>
      </w:r>
      <w:r w:rsidRPr="0042689E">
        <w:rPr>
          <w:color w:val="000000"/>
        </w:rPr>
        <w:t>i odwoływani przez Zarząd Województwa Świętokrzyskiego na wniosek Rady.</w:t>
      </w:r>
    </w:p>
    <w:p w:rsidR="000B3355" w:rsidRPr="0042689E" w:rsidRDefault="000B3355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  <w:rPr>
          <w:color w:val="000000"/>
        </w:rPr>
      </w:pPr>
      <w:r w:rsidRPr="0042689E">
        <w:rPr>
          <w:color w:val="000000"/>
        </w:rPr>
        <w:t>Powołanie, o którym mowa w ust. 2, stanowi nawiązanie stosu</w:t>
      </w:r>
      <w:r w:rsidR="0011744D" w:rsidRPr="0042689E">
        <w:rPr>
          <w:color w:val="000000"/>
        </w:rPr>
        <w:t>nku pracy na podstawie powołania</w:t>
      </w:r>
      <w:r w:rsidRPr="0042689E">
        <w:rPr>
          <w:color w:val="000000"/>
        </w:rPr>
        <w:t xml:space="preserve"> w rozumieniu przepisów Kodeksu pracy.</w:t>
      </w:r>
    </w:p>
    <w:p w:rsidR="00491B1F" w:rsidRPr="0042689E" w:rsidRDefault="00491B1F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  <w:rPr>
          <w:color w:val="FF0000"/>
        </w:rPr>
      </w:pPr>
      <w:r w:rsidRPr="0042689E">
        <w:rPr>
          <w:color w:val="000000"/>
        </w:rPr>
        <w:t>Zasady wynagradzania członków Zarządu i pracowników Biura ustala Rada Nadzorcza, na wniosek Przewodniczącego Rady.</w:t>
      </w:r>
    </w:p>
    <w:p w:rsidR="00491B1F" w:rsidRPr="0042689E" w:rsidRDefault="005D731E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</w:pPr>
      <w:r w:rsidRPr="0042689E">
        <w:t>W sprawach określonych w ust. 1 Zarząd podejmuje decyzje w formie uchwał</w:t>
      </w:r>
      <w:r w:rsidR="00491B1F" w:rsidRPr="0042689E">
        <w:t>.</w:t>
      </w:r>
    </w:p>
    <w:p w:rsidR="00491B1F" w:rsidRPr="0042689E" w:rsidRDefault="00491B1F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</w:pPr>
      <w:r w:rsidRPr="0042689E">
        <w:lastRenderedPageBreak/>
        <w:t>Uchwały Zarządu podejmowane są zwykłą większością głosów, przy obecności na posiedzeniu wszystkich jego członków.</w:t>
      </w:r>
    </w:p>
    <w:p w:rsidR="00491B1F" w:rsidRPr="0042689E" w:rsidRDefault="00491B1F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</w:pPr>
      <w:r w:rsidRPr="0042689E">
        <w:t>Zakres działania czł</w:t>
      </w:r>
      <w:r w:rsidR="002C5DA7" w:rsidRPr="0042689E">
        <w:t>onków Zarządu oraz tryb i zasady</w:t>
      </w:r>
      <w:r w:rsidRPr="0042689E">
        <w:t xml:space="preserve"> jego działania określa Zarząd w określonym przez siebie regulaminie.</w:t>
      </w:r>
    </w:p>
    <w:p w:rsidR="00491B1F" w:rsidRPr="0042689E" w:rsidRDefault="00491B1F" w:rsidP="00B56BE5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jc w:val="both"/>
      </w:pPr>
      <w:r w:rsidRPr="0042689E">
        <w:t>Posied</w:t>
      </w:r>
      <w:r w:rsidR="00391BC2" w:rsidRPr="0042689E">
        <w:t>zenia Zarządu są protokołowane.</w:t>
      </w:r>
    </w:p>
    <w:p w:rsidR="00491B1F" w:rsidRPr="0042689E" w:rsidRDefault="00491B1F" w:rsidP="00B56BE5">
      <w:pPr>
        <w:spacing w:line="360" w:lineRule="auto"/>
        <w:ind w:left="360"/>
        <w:jc w:val="both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1</w:t>
      </w:r>
      <w:r w:rsidR="0060199A" w:rsidRPr="0042689E">
        <w:rPr>
          <w:b/>
        </w:rPr>
        <w:t>0</w:t>
      </w:r>
    </w:p>
    <w:p w:rsidR="00491B1F" w:rsidRPr="0042689E" w:rsidRDefault="00491B1F" w:rsidP="00692A8B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</w:pPr>
      <w:r w:rsidRPr="0042689E">
        <w:t>Prezes Zarządu reprezentuje Fundusz na</w:t>
      </w:r>
      <w:r w:rsidR="00692A8B">
        <w:t xml:space="preserve"> zewnątrz, dokonując wszystkich </w:t>
      </w:r>
      <w:r w:rsidRPr="0042689E">
        <w:t>czynności prawnych w zakresie praw i obowiązków majątkowych Fundus</w:t>
      </w:r>
      <w:r w:rsidR="00D10716" w:rsidRPr="0042689E">
        <w:t>zu, z zastrzeżeniem ust. 2</w:t>
      </w:r>
      <w:r w:rsidRPr="0042689E">
        <w:t xml:space="preserve"> oraz kieruje pracą Zarządu i pracą </w:t>
      </w:r>
      <w:r w:rsidR="00C53041" w:rsidRPr="0042689E">
        <w:t>B</w:t>
      </w:r>
      <w:r w:rsidRPr="0042689E">
        <w:t>iura Funduszu.</w:t>
      </w:r>
    </w:p>
    <w:p w:rsidR="00491B1F" w:rsidRPr="0042689E" w:rsidRDefault="00491B1F" w:rsidP="00B56BE5">
      <w:pPr>
        <w:spacing w:line="360" w:lineRule="auto"/>
        <w:jc w:val="both"/>
        <w:rPr>
          <w:color w:val="000000"/>
        </w:rPr>
      </w:pPr>
      <w:r w:rsidRPr="0042689E">
        <w:t>2.  Do dokonywania czynności prawnych w zakresie praw i obowiązków majątkowych      Funduszu, oprócz Prezesa Zarządu są upoważnione dwie osoby, działające </w:t>
      </w:r>
      <w:r w:rsidRPr="0042689E">
        <w:rPr>
          <w:color w:val="000000"/>
        </w:rPr>
        <w:t xml:space="preserve">łącznie, </w:t>
      </w:r>
      <w:r w:rsidR="00A52D8B" w:rsidRPr="0042689E">
        <w:rPr>
          <w:color w:val="000000"/>
        </w:rPr>
        <w:t>tj.</w:t>
      </w:r>
      <w:r w:rsidRPr="0042689E">
        <w:rPr>
          <w:color w:val="000000"/>
        </w:rPr>
        <w:t>:</w:t>
      </w:r>
    </w:p>
    <w:p w:rsidR="00491B1F" w:rsidRPr="0042689E" w:rsidRDefault="00491B1F" w:rsidP="00B56BE5">
      <w:pPr>
        <w:spacing w:line="360" w:lineRule="auto"/>
      </w:pPr>
      <w:r w:rsidRPr="0042689E">
        <w:rPr>
          <w:color w:val="000000"/>
        </w:rPr>
        <w:t>    1) zastępc</w:t>
      </w:r>
      <w:r w:rsidR="00A52D8B" w:rsidRPr="0042689E">
        <w:rPr>
          <w:color w:val="000000"/>
        </w:rPr>
        <w:t>a</w:t>
      </w:r>
      <w:r w:rsidRPr="0042689E">
        <w:rPr>
          <w:color w:val="000000"/>
        </w:rPr>
        <w:t xml:space="preserve"> Prezesa Zarządu Funduszu</w:t>
      </w:r>
      <w:r w:rsidR="002C5DA7" w:rsidRPr="0042689E">
        <w:t>;</w:t>
      </w:r>
    </w:p>
    <w:p w:rsidR="00491B1F" w:rsidRPr="0042689E" w:rsidRDefault="00491B1F" w:rsidP="00A52D8B">
      <w:pPr>
        <w:spacing w:line="360" w:lineRule="auto"/>
        <w:ind w:left="567" w:hanging="567"/>
        <w:jc w:val="both"/>
      </w:pPr>
      <w:r w:rsidRPr="0042689E">
        <w:t xml:space="preserve">    2) </w:t>
      </w:r>
      <w:r w:rsidR="00A52D8B" w:rsidRPr="0042689E">
        <w:t xml:space="preserve">jeden z </w:t>
      </w:r>
      <w:r w:rsidRPr="0042689E">
        <w:t>pełnomocników powołany przez Prezesa Zarządu, działający</w:t>
      </w:r>
      <w:r w:rsidR="00A52D8B" w:rsidRPr="0042689E">
        <w:t xml:space="preserve"> w granicach określonego</w:t>
      </w:r>
      <w:r w:rsidRPr="0042689E">
        <w:t xml:space="preserve"> umocowania.</w:t>
      </w:r>
    </w:p>
    <w:p w:rsidR="00491B1F" w:rsidRPr="0042689E" w:rsidRDefault="00491B1F" w:rsidP="00B56BE5">
      <w:pPr>
        <w:spacing w:line="360" w:lineRule="auto"/>
      </w:pPr>
      <w:r w:rsidRPr="0042689E">
        <w:t>3. Do zadań Prezesa Zarządu należy w szczególności:</w:t>
      </w:r>
    </w:p>
    <w:p w:rsidR="00491B1F" w:rsidRPr="0042689E" w:rsidRDefault="00491B1F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</w:pPr>
      <w:r w:rsidRPr="0042689E">
        <w:t>organizowanie przygotowania materiałó</w:t>
      </w:r>
      <w:r w:rsidR="002C5DA7" w:rsidRPr="0042689E">
        <w:t>w na posiedzenie Zarządu i Rady;</w:t>
      </w:r>
    </w:p>
    <w:p w:rsidR="00491B1F" w:rsidRPr="0042689E" w:rsidRDefault="00491B1F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</w:pPr>
      <w:r w:rsidRPr="0042689E">
        <w:t>przew</w:t>
      </w:r>
      <w:r w:rsidR="002C5DA7" w:rsidRPr="0042689E">
        <w:t>odniczenie posiedzeniom Zarządu;</w:t>
      </w:r>
    </w:p>
    <w:p w:rsidR="00491B1F" w:rsidRPr="0042689E" w:rsidRDefault="00491B1F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  <w:rPr>
          <w:spacing w:val="-4"/>
        </w:rPr>
      </w:pPr>
      <w:r w:rsidRPr="0042689E">
        <w:t xml:space="preserve">dokonywanie wszelkich czynności prawnych w zakresie praw i obowiązków </w:t>
      </w:r>
      <w:r w:rsidRPr="0042689E">
        <w:rPr>
          <w:spacing w:val="-4"/>
        </w:rPr>
        <w:t>Funduszu oraz podpisywanie dokumentów zwią</w:t>
      </w:r>
      <w:r w:rsidR="002C5DA7" w:rsidRPr="0042689E">
        <w:rPr>
          <w:spacing w:val="-4"/>
        </w:rPr>
        <w:t>zanych z działalnością Funduszu;</w:t>
      </w:r>
    </w:p>
    <w:p w:rsidR="00491B1F" w:rsidRPr="0042689E" w:rsidRDefault="00491B1F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</w:pPr>
      <w:r w:rsidRPr="0042689E">
        <w:t>udzielanie, z zastrzeżeniem ust. 2 pełnomocnictw do</w:t>
      </w:r>
      <w:r w:rsidR="002C5DA7" w:rsidRPr="0042689E">
        <w:t xml:space="preserve"> dokonywania czynności prawnych;</w:t>
      </w:r>
    </w:p>
    <w:p w:rsidR="00491B1F" w:rsidRPr="0042689E" w:rsidRDefault="00491B1F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</w:pPr>
      <w:r w:rsidRPr="0042689E">
        <w:t xml:space="preserve">wydawanie zarządzeń wewnętrznych, instrukcji służbowych i innych przepisów </w:t>
      </w:r>
      <w:r w:rsidR="00C37B34" w:rsidRPr="0042689E">
        <w:t xml:space="preserve">wewnętrznych </w:t>
      </w:r>
      <w:r w:rsidRPr="0042689E">
        <w:t>regulujących dzia</w:t>
      </w:r>
      <w:r w:rsidR="002C5DA7" w:rsidRPr="0042689E">
        <w:t>łalność Funduszu;</w:t>
      </w:r>
    </w:p>
    <w:p w:rsidR="00C53041" w:rsidRPr="0042689E" w:rsidRDefault="00C53041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</w:pPr>
      <w:r w:rsidRPr="0042689E">
        <w:t>organizowanie pracy Biura Funduszu;</w:t>
      </w:r>
    </w:p>
    <w:p w:rsidR="00C53041" w:rsidRPr="0042689E" w:rsidRDefault="00C53041" w:rsidP="00B56BE5">
      <w:pPr>
        <w:numPr>
          <w:ilvl w:val="0"/>
          <w:numId w:val="4"/>
        </w:numPr>
        <w:tabs>
          <w:tab w:val="clear" w:pos="600"/>
        </w:tabs>
        <w:spacing w:line="360" w:lineRule="auto"/>
        <w:jc w:val="both"/>
      </w:pPr>
      <w:r w:rsidRPr="0042689E">
        <w:t>dokonywanie czynności w sprawach z zakresu prawa pracy w stosunku do pracowników Biura Funduszu.</w:t>
      </w:r>
    </w:p>
    <w:p w:rsidR="00491B1F" w:rsidRPr="0042689E" w:rsidRDefault="00491B1F" w:rsidP="00B56BE5">
      <w:pPr>
        <w:pStyle w:val="Akapitzlist"/>
        <w:numPr>
          <w:ilvl w:val="0"/>
          <w:numId w:val="2"/>
        </w:numPr>
        <w:tabs>
          <w:tab w:val="clear" w:pos="720"/>
        </w:tabs>
        <w:spacing w:line="360" w:lineRule="auto"/>
        <w:ind w:left="426" w:hanging="426"/>
        <w:jc w:val="both"/>
      </w:pPr>
      <w:r w:rsidRPr="0042689E">
        <w:t>Prezesa Zarządu w razie jego nieobecności zastępuje Zastępca Prezesa.</w:t>
      </w:r>
    </w:p>
    <w:p w:rsidR="001713A6" w:rsidRPr="0042689E" w:rsidRDefault="001713A6" w:rsidP="00B56BE5">
      <w:pPr>
        <w:spacing w:line="360" w:lineRule="auto"/>
        <w:ind w:left="360"/>
        <w:jc w:val="both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1</w:t>
      </w:r>
      <w:r w:rsidR="0060199A" w:rsidRPr="0042689E">
        <w:rPr>
          <w:b/>
        </w:rPr>
        <w:t>1</w:t>
      </w:r>
    </w:p>
    <w:p w:rsidR="00491B1F" w:rsidRDefault="00491B1F" w:rsidP="00692A8B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</w:pPr>
      <w:r w:rsidRPr="0042689E">
        <w:t>Obsługę techniczno – organizacyjn</w:t>
      </w:r>
      <w:r w:rsidR="00C37B34" w:rsidRPr="0042689E">
        <w:t>ą Rady i Zarządu oraz realizację</w:t>
      </w:r>
      <w:r w:rsidRPr="0042689E">
        <w:t xml:space="preserve"> zadań        związanych z działalnością Funduszu zapewnia Biuro Funduszu.</w:t>
      </w:r>
    </w:p>
    <w:p w:rsidR="00491B1F" w:rsidRPr="0042689E" w:rsidRDefault="00491B1F" w:rsidP="00B56BE5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</w:pPr>
      <w:r w:rsidRPr="0042689E">
        <w:t>Wewnętrzną organizację Biura Funduszu oraz szczeg</w:t>
      </w:r>
      <w:r w:rsidR="00692A8B">
        <w:t>ółowy zakres działania jego  </w:t>
      </w:r>
      <w:r w:rsidRPr="0042689E">
        <w:t>komórek organizacyjnych określa regulamin org</w:t>
      </w:r>
      <w:r w:rsidR="00692A8B">
        <w:t xml:space="preserve">anizacyjny, uchwalony przez </w:t>
      </w:r>
      <w:r w:rsidRPr="0042689E">
        <w:t>Zarząd</w:t>
      </w:r>
      <w:r w:rsidR="00C53041" w:rsidRPr="0042689E">
        <w:t xml:space="preserve"> Funduszu</w:t>
      </w:r>
      <w:r w:rsidRPr="0042689E">
        <w:t>.</w:t>
      </w:r>
    </w:p>
    <w:p w:rsidR="00491B1F" w:rsidRPr="0042689E" w:rsidRDefault="00491B1F" w:rsidP="00B56BE5">
      <w:pPr>
        <w:spacing w:line="360" w:lineRule="auto"/>
        <w:jc w:val="center"/>
      </w:pPr>
      <w:r w:rsidRPr="0042689E">
        <w:rPr>
          <w:b/>
        </w:rPr>
        <w:lastRenderedPageBreak/>
        <w:t>Rozdział IV</w:t>
      </w:r>
    </w:p>
    <w:p w:rsidR="00491B1F" w:rsidRPr="0042689E" w:rsidRDefault="00491B1F" w:rsidP="00B56BE5">
      <w:pPr>
        <w:spacing w:line="360" w:lineRule="auto"/>
        <w:jc w:val="center"/>
      </w:pPr>
      <w:r w:rsidRPr="0042689E">
        <w:rPr>
          <w:b/>
        </w:rPr>
        <w:t>Zasady gospodarki finansowej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1</w:t>
      </w:r>
      <w:r w:rsidR="0060199A" w:rsidRPr="0042689E">
        <w:rPr>
          <w:b/>
        </w:rPr>
        <w:t>2</w:t>
      </w:r>
    </w:p>
    <w:p w:rsidR="00491B1F" w:rsidRPr="0042689E" w:rsidRDefault="00491B1F" w:rsidP="00B56BE5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</w:pPr>
      <w:r w:rsidRPr="0042689E">
        <w:t xml:space="preserve">Fundusz prowadzi samodzielną gospodarkę finansową w oparciu o przepisy </w:t>
      </w:r>
      <w:r w:rsidR="00046424" w:rsidRPr="0042689E">
        <w:t>u</w:t>
      </w:r>
      <w:r w:rsidRPr="0042689E">
        <w:t>stawy oraz wydawanych na jej podstawie aktów wykonawczych.</w:t>
      </w:r>
    </w:p>
    <w:p w:rsidR="00CA5DD3" w:rsidRPr="0042689E" w:rsidRDefault="00CA5DD3" w:rsidP="00B56BE5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</w:pPr>
      <w:r w:rsidRPr="0042689E">
        <w:t>Podstawą gospodarki finansowej Funduszu jest roczny plan finansowy.</w:t>
      </w:r>
    </w:p>
    <w:p w:rsidR="00AE6331" w:rsidRPr="0042689E" w:rsidRDefault="00AE6331" w:rsidP="00B56BE5">
      <w:pPr>
        <w:spacing w:line="360" w:lineRule="auto"/>
        <w:jc w:val="center"/>
        <w:rPr>
          <w:b/>
        </w:rPr>
      </w:pPr>
    </w:p>
    <w:p w:rsidR="00491B1F" w:rsidRPr="0042689E" w:rsidRDefault="001713A6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13</w:t>
      </w:r>
    </w:p>
    <w:p w:rsidR="00491B1F" w:rsidRPr="0042689E" w:rsidRDefault="00491B1F" w:rsidP="00B56BE5">
      <w:pPr>
        <w:spacing w:line="360" w:lineRule="auto"/>
        <w:jc w:val="both"/>
      </w:pPr>
      <w:r w:rsidRPr="0042689E">
        <w:t xml:space="preserve">Fundusz prowadzi rachunkowość wg zasad określonych w </w:t>
      </w:r>
      <w:r w:rsidR="000B3355" w:rsidRPr="0042689E">
        <w:t>przepisach o </w:t>
      </w:r>
      <w:r w:rsidR="00334DBB" w:rsidRPr="0042689E">
        <w:t>rachunkowości</w:t>
      </w:r>
      <w:r w:rsidRPr="0042689E">
        <w:t>.</w:t>
      </w:r>
    </w:p>
    <w:p w:rsidR="00491B1F" w:rsidRPr="0042689E" w:rsidRDefault="00491B1F" w:rsidP="00B56BE5">
      <w:pPr>
        <w:spacing w:line="360" w:lineRule="auto"/>
        <w:jc w:val="both"/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Rozdział V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Postanowienia końcowe</w:t>
      </w:r>
    </w:p>
    <w:p w:rsidR="00491B1F" w:rsidRPr="0042689E" w:rsidRDefault="00491B1F" w:rsidP="00B56BE5">
      <w:pPr>
        <w:spacing w:line="360" w:lineRule="auto"/>
        <w:jc w:val="center"/>
        <w:rPr>
          <w:b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1</w:t>
      </w:r>
      <w:r w:rsidR="001713A6" w:rsidRPr="0042689E">
        <w:rPr>
          <w:b/>
        </w:rPr>
        <w:t>4</w:t>
      </w:r>
    </w:p>
    <w:p w:rsidR="000B3355" w:rsidRPr="0042689E" w:rsidRDefault="000B3355" w:rsidP="000B3355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</w:pPr>
      <w:r w:rsidRPr="0042689E">
        <w:t xml:space="preserve">Postanowienia niniejszego Statutu wchodzą w życie z dniem </w:t>
      </w:r>
      <w:r w:rsidR="009F701F" w:rsidRPr="0042689E">
        <w:t>podjęcia przez Sejmik Województwa Świętokrzyskiego uchwały o nadaniu Statutu.</w:t>
      </w:r>
    </w:p>
    <w:p w:rsidR="00491B1F" w:rsidRPr="0042689E" w:rsidRDefault="00491B1F" w:rsidP="00B56BE5">
      <w:pPr>
        <w:pStyle w:val="Akapitzlist"/>
        <w:numPr>
          <w:ilvl w:val="0"/>
          <w:numId w:val="12"/>
        </w:numPr>
        <w:spacing w:line="360" w:lineRule="auto"/>
        <w:ind w:left="426" w:hanging="426"/>
        <w:jc w:val="both"/>
      </w:pPr>
      <w:r w:rsidRPr="0042689E">
        <w:t>Zmiany niniejszego Statutu następują w trybie przewidzianym do jego nadania.</w:t>
      </w:r>
    </w:p>
    <w:p w:rsidR="00491B1F" w:rsidRPr="0042689E" w:rsidRDefault="00491B1F" w:rsidP="00B56BE5">
      <w:pPr>
        <w:spacing w:line="360" w:lineRule="auto"/>
        <w:rPr>
          <w:color w:val="000000"/>
        </w:rPr>
      </w:pPr>
    </w:p>
    <w:p w:rsidR="00491B1F" w:rsidRPr="0042689E" w:rsidRDefault="00491B1F" w:rsidP="00B56BE5">
      <w:pPr>
        <w:spacing w:line="360" w:lineRule="auto"/>
        <w:jc w:val="center"/>
        <w:rPr>
          <w:b/>
        </w:rPr>
      </w:pPr>
      <w:r w:rsidRPr="0042689E">
        <w:rPr>
          <w:b/>
        </w:rPr>
        <w:t>§ </w:t>
      </w:r>
      <w:r w:rsidR="001713A6" w:rsidRPr="0042689E">
        <w:rPr>
          <w:b/>
        </w:rPr>
        <w:t>15</w:t>
      </w:r>
    </w:p>
    <w:p w:rsidR="00491B1F" w:rsidRPr="0042689E" w:rsidRDefault="009F701F" w:rsidP="00B56BE5">
      <w:pPr>
        <w:spacing w:line="360" w:lineRule="auto"/>
        <w:jc w:val="both"/>
      </w:pPr>
      <w:r w:rsidRPr="0042689E">
        <w:t>Z dniem, o którym mowa w § 14 ust. 1, t</w:t>
      </w:r>
      <w:r w:rsidR="00491B1F" w:rsidRPr="0042689E">
        <w:t xml:space="preserve">raci moc Statut Wojewódzkiego Funduszu Ochrony Środowiska i Gospodarki Wodnej w Kielcach nadany przez Ministra Środowiska w dniu </w:t>
      </w:r>
      <w:r w:rsidR="002012F4" w:rsidRPr="0042689E">
        <w:t>24</w:t>
      </w:r>
      <w:r w:rsidR="00692A8B">
        <w:t> </w:t>
      </w:r>
      <w:r w:rsidR="002012F4" w:rsidRPr="0042689E">
        <w:t>lipca</w:t>
      </w:r>
      <w:r w:rsidR="00491B1F" w:rsidRPr="0042689E">
        <w:t xml:space="preserve"> 200</w:t>
      </w:r>
      <w:r w:rsidR="002012F4" w:rsidRPr="0042689E">
        <w:t>9</w:t>
      </w:r>
      <w:r w:rsidR="00491B1F" w:rsidRPr="0042689E">
        <w:t xml:space="preserve"> r.</w:t>
      </w:r>
    </w:p>
    <w:sectPr w:rsidR="00491B1F" w:rsidRPr="0042689E" w:rsidSect="0042689E">
      <w:headerReference w:type="even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2CB" w:rsidRDefault="004212CB" w:rsidP="00491B1F">
      <w:r>
        <w:separator/>
      </w:r>
    </w:p>
  </w:endnote>
  <w:endnote w:type="continuationSeparator" w:id="0">
    <w:p w:rsidR="004212CB" w:rsidRDefault="004212CB" w:rsidP="00491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6569"/>
      <w:docPartObj>
        <w:docPartGallery w:val="Page Numbers (Bottom of Page)"/>
        <w:docPartUnique/>
      </w:docPartObj>
    </w:sdtPr>
    <w:sdtContent>
      <w:p w:rsidR="0042689E" w:rsidRDefault="00B7793F">
        <w:pPr>
          <w:pStyle w:val="Stopka"/>
          <w:jc w:val="center"/>
        </w:pPr>
        <w:fldSimple w:instr=" PAGE   \* MERGEFORMAT ">
          <w:r w:rsidR="0042689E">
            <w:rPr>
              <w:noProof/>
            </w:rPr>
            <w:t>1</w:t>
          </w:r>
        </w:fldSimple>
      </w:p>
    </w:sdtContent>
  </w:sdt>
  <w:p w:rsidR="0042689E" w:rsidRDefault="004268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2CB" w:rsidRDefault="004212CB" w:rsidP="00491B1F">
      <w:r>
        <w:separator/>
      </w:r>
    </w:p>
  </w:footnote>
  <w:footnote w:type="continuationSeparator" w:id="0">
    <w:p w:rsidR="004212CB" w:rsidRDefault="004212CB" w:rsidP="00491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68E" w:rsidRDefault="00B7793F" w:rsidP="00BA368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81F5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A368E" w:rsidRDefault="004212C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CA4"/>
    <w:multiLevelType w:val="hybridMultilevel"/>
    <w:tmpl w:val="514C5598"/>
    <w:lvl w:ilvl="0" w:tplc="9108588C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3BD1107"/>
    <w:multiLevelType w:val="hybridMultilevel"/>
    <w:tmpl w:val="D28E3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265CD"/>
    <w:multiLevelType w:val="hybridMultilevel"/>
    <w:tmpl w:val="5A2A4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424FC"/>
    <w:multiLevelType w:val="hybridMultilevel"/>
    <w:tmpl w:val="A8BA72A2"/>
    <w:lvl w:ilvl="0" w:tplc="10E0B1F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AE6C02"/>
    <w:multiLevelType w:val="hybridMultilevel"/>
    <w:tmpl w:val="CD9ED2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3F27D0"/>
    <w:multiLevelType w:val="hybridMultilevel"/>
    <w:tmpl w:val="86AAB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92F7D"/>
    <w:multiLevelType w:val="hybridMultilevel"/>
    <w:tmpl w:val="2E3E4CDC"/>
    <w:lvl w:ilvl="0" w:tplc="E01653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B8513C"/>
    <w:multiLevelType w:val="hybridMultilevel"/>
    <w:tmpl w:val="279036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454C73"/>
    <w:multiLevelType w:val="hybridMultilevel"/>
    <w:tmpl w:val="02189B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F77F8"/>
    <w:multiLevelType w:val="hybridMultilevel"/>
    <w:tmpl w:val="9ED6F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70482E"/>
    <w:multiLevelType w:val="hybridMultilevel"/>
    <w:tmpl w:val="81029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70A2C"/>
    <w:multiLevelType w:val="hybridMultilevel"/>
    <w:tmpl w:val="2638BB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2B08FF"/>
    <w:multiLevelType w:val="hybridMultilevel"/>
    <w:tmpl w:val="956E0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585F95"/>
    <w:multiLevelType w:val="hybridMultilevel"/>
    <w:tmpl w:val="404C1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1C68B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C65EC0"/>
    <w:multiLevelType w:val="hybridMultilevel"/>
    <w:tmpl w:val="86FA9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14"/>
  </w:num>
  <w:num w:numId="10">
    <w:abstractNumId w:val="13"/>
  </w:num>
  <w:num w:numId="11">
    <w:abstractNumId w:val="9"/>
  </w:num>
  <w:num w:numId="12">
    <w:abstractNumId w:val="2"/>
  </w:num>
  <w:num w:numId="13">
    <w:abstractNumId w:val="10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B1F"/>
    <w:rsid w:val="000374A5"/>
    <w:rsid w:val="00046424"/>
    <w:rsid w:val="000B3355"/>
    <w:rsid w:val="0010287F"/>
    <w:rsid w:val="0011744D"/>
    <w:rsid w:val="00136475"/>
    <w:rsid w:val="001445B7"/>
    <w:rsid w:val="00165B1D"/>
    <w:rsid w:val="001713A6"/>
    <w:rsid w:val="001761DD"/>
    <w:rsid w:val="002012F4"/>
    <w:rsid w:val="00275820"/>
    <w:rsid w:val="00292619"/>
    <w:rsid w:val="002C5DA7"/>
    <w:rsid w:val="00334DBB"/>
    <w:rsid w:val="00391BC2"/>
    <w:rsid w:val="004212CB"/>
    <w:rsid w:val="0042689E"/>
    <w:rsid w:val="00491B1F"/>
    <w:rsid w:val="005340E6"/>
    <w:rsid w:val="005531D9"/>
    <w:rsid w:val="005648A1"/>
    <w:rsid w:val="005D731E"/>
    <w:rsid w:val="0060199A"/>
    <w:rsid w:val="00692A8B"/>
    <w:rsid w:val="00726731"/>
    <w:rsid w:val="007A17C1"/>
    <w:rsid w:val="007A315B"/>
    <w:rsid w:val="007A4DB1"/>
    <w:rsid w:val="007E1D96"/>
    <w:rsid w:val="00866E1F"/>
    <w:rsid w:val="008D67BE"/>
    <w:rsid w:val="00901649"/>
    <w:rsid w:val="009918D5"/>
    <w:rsid w:val="009F701F"/>
    <w:rsid w:val="00A20A77"/>
    <w:rsid w:val="00A514FA"/>
    <w:rsid w:val="00A52D8B"/>
    <w:rsid w:val="00A62FB4"/>
    <w:rsid w:val="00A67CDD"/>
    <w:rsid w:val="00AE6331"/>
    <w:rsid w:val="00AE651B"/>
    <w:rsid w:val="00AF3F5B"/>
    <w:rsid w:val="00B56BE5"/>
    <w:rsid w:val="00B71CC2"/>
    <w:rsid w:val="00B7793F"/>
    <w:rsid w:val="00BC1119"/>
    <w:rsid w:val="00C37B34"/>
    <w:rsid w:val="00C43A84"/>
    <w:rsid w:val="00C53041"/>
    <w:rsid w:val="00C777F9"/>
    <w:rsid w:val="00C9179A"/>
    <w:rsid w:val="00CA5DD3"/>
    <w:rsid w:val="00CE02DC"/>
    <w:rsid w:val="00D10716"/>
    <w:rsid w:val="00D23029"/>
    <w:rsid w:val="00D535D5"/>
    <w:rsid w:val="00D94654"/>
    <w:rsid w:val="00E42883"/>
    <w:rsid w:val="00E56231"/>
    <w:rsid w:val="00E567C8"/>
    <w:rsid w:val="00E81F54"/>
    <w:rsid w:val="00EE2D91"/>
    <w:rsid w:val="00F3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91B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1B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91B1F"/>
  </w:style>
  <w:style w:type="paragraph" w:styleId="Stopka">
    <w:name w:val="footer"/>
    <w:basedOn w:val="Normalny"/>
    <w:link w:val="StopkaZnak"/>
    <w:uiPriority w:val="99"/>
    <w:unhideWhenUsed/>
    <w:rsid w:val="00491B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B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7B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959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jmusiałek</dc:creator>
  <cp:lastModifiedBy>etopolska</cp:lastModifiedBy>
  <cp:revision>8</cp:revision>
  <cp:lastPrinted>2010-01-11T11:37:00Z</cp:lastPrinted>
  <dcterms:created xsi:type="dcterms:W3CDTF">2010-01-11T11:18:00Z</dcterms:created>
  <dcterms:modified xsi:type="dcterms:W3CDTF">2010-03-12T13:37:00Z</dcterms:modified>
</cp:coreProperties>
</file>